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7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Открытое акционерное общество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Ипотечное агентство Югры</w:t>
      </w:r>
      <w:r>
        <w:rPr>
          <w:rFonts w:ascii="Times New Roman" w:hAnsi="Times New Roman" w:cs="Times New Roman"/>
          <w:sz w:val="24"/>
          <w:szCs w:val="24"/>
        </w:rPr>
        <w:t xml:space="preserve">» (</w:t>
      </w:r>
      <w:r>
        <w:rPr>
          <w:rFonts w:ascii="Times New Roman" w:hAnsi="Times New Roman" w:cs="Times New Roman"/>
          <w:sz w:val="24"/>
          <w:szCs w:val="24"/>
        </w:rPr>
        <w:t xml:space="preserve">АО</w:t>
      </w:r>
      <w:r>
        <w:rPr>
          <w:rFonts w:ascii="Times New Roman" w:hAnsi="Times New Roman" w:cs="Times New Roman"/>
          <w:sz w:val="24"/>
          <w:szCs w:val="24"/>
        </w:rPr>
        <w:t xml:space="preserve"> «</w:t>
      </w:r>
      <w:r>
        <w:rPr>
          <w:rFonts w:ascii="Times New Roman" w:hAnsi="Times New Roman" w:cs="Times New Roman"/>
          <w:sz w:val="24"/>
          <w:szCs w:val="24"/>
        </w:rPr>
        <w:t xml:space="preserve">Ипотечное агентство Югры»</w:t>
      </w:r>
      <w:r>
        <w:rPr>
          <w:rFonts w:ascii="Times New Roman" w:hAnsi="Times New Roman" w:cs="Times New Roman"/>
          <w:sz w:val="24"/>
          <w:szCs w:val="24"/>
        </w:rPr>
        <w:t xml:space="preserve">»)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Общество)</w:t>
      </w:r>
      <w:r>
        <w:rPr>
          <w:rFonts w:ascii="Times New Roman" w:hAnsi="Times New Roman" w:cs="Times New Roman"/>
          <w:sz w:val="24"/>
          <w:szCs w:val="24"/>
        </w:rPr>
        <w:t xml:space="preserve">, ИНН </w:t>
      </w:r>
      <w:r>
        <w:rPr>
          <w:rFonts w:ascii="Times New Roman" w:hAnsi="Times New Roman" w:cs="Times New Roman"/>
          <w:sz w:val="24"/>
          <w:szCs w:val="24"/>
        </w:rPr>
        <w:t xml:space="preserve">8601038839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 направлением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и управление фондом наёмных домов коммерческого и социального использования.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управлением </w:t>
      </w:r>
      <w:r>
        <w:rPr>
          <w:rFonts w:ascii="Times New Roman" w:hAnsi="Times New Roman" w:cs="Times New Roman"/>
        </w:rPr>
        <w:t xml:space="preserve">АО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Ипотечное агентств Югры»</w:t>
      </w:r>
      <w:r>
        <w:rPr>
          <w:rFonts w:ascii="Times New Roman" w:hAnsi="Times New Roman" w:cs="Times New Roman"/>
        </w:rPr>
        <w:t xml:space="preserve">» наход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тся</w:t>
      </w:r>
      <w:r>
        <w:rPr>
          <w:rFonts w:ascii="Times New Roman" w:hAnsi="Times New Roman" w:cs="Times New Roman"/>
        </w:rPr>
        <w:t xml:space="preserve"> группа компаний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</w:p>
    <w:tbl>
      <w:tblPr>
        <w:tblStyle w:val="648"/>
        <w:tblpPr w:horzAnchor="text" w:tblpX="94" w:vertAnchor="text" w:tblpY="1" w:leftFromText="180" w:topFromText="0" w:rightFromText="180" w:bottomFromText="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843"/>
        <w:gridCol w:w="1559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«Микрорайон 11 Б дом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8601052086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1148601000888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«Рябиновая дом 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8601052079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1148601000877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«Микрорайон 30 дом 15/1»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8601052103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1148601000900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«Микрорайон 45 дом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8601052093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1148601000899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«Микрорайон 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8601067452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1188617016411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«Микрорайон 5 дом 19 корпус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8601067445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1188617016400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«Усольцева дом 16»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8601067438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1188617016390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«Коммерческие помещение Объездная дом 53»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8601071402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1218600006657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«Радужный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8601069883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1208600006262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«Родной Север»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8601074770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1238600011825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47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всеми дочерними обществами заключены договоры о передаче полномочий единоличного исполнительного органа управляющей организации в лице АО «Ипотечное агентство Югры».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Источники информации, в котор</w:t>
      </w:r>
      <w:r>
        <w:rPr>
          <w:rFonts w:ascii="Times New Roman" w:hAnsi="Times New Roman" w:cs="Times New Roman"/>
        </w:rPr>
        <w:t xml:space="preserve">ом</w:t>
      </w:r>
      <w:r>
        <w:rPr>
          <w:rFonts w:ascii="Times New Roman" w:hAnsi="Times New Roman" w:cs="Times New Roman"/>
        </w:rPr>
        <w:t xml:space="preserve"> должна быть раскрыта соответствующая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информация</w:t>
      </w:r>
      <w:r>
        <w:rPr>
          <w:rFonts w:ascii="Times New Roman" w:hAnsi="Times New Roman" w:cs="Times New Roman"/>
        </w:rPr>
        <w:t xml:space="preserve"> о деятельности Общества и его 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рупп компаний: </w:t>
      </w:r>
      <w:r>
        <w:rPr>
          <w:rFonts w:ascii="Times New Roman" w:hAnsi="Times New Roman" w:cs="Times New Roman"/>
        </w:rPr>
        <w:t xml:space="preserve">сайт </w:t>
      </w:r>
      <w:r>
        <w:rPr>
          <w:rFonts w:ascii="Times New Roman" w:hAnsi="Times New Roman" w:cs="Times New Roman"/>
        </w:rPr>
        <w:t xml:space="preserve">Общества</w:t>
      </w:r>
      <w:r>
        <w:rPr>
          <w:rFonts w:ascii="Times New Roman" w:hAnsi="Times New Roman" w:cs="Times New Roman"/>
        </w:rPr>
        <w:t xml:space="preserve"> в сет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Интернет: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www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ipotekaugra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ru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character" w:styleId="645">
    <w:name w:val="Hyperlink"/>
    <w:basedOn w:val="642"/>
    <w:uiPriority w:val="99"/>
    <w:unhideWhenUsed/>
    <w:rPr>
      <w:color w:val="0563c1" w:themeColor="hyperlink"/>
      <w:u w:val="single"/>
    </w:rPr>
  </w:style>
  <w:style w:type="character" w:styleId="646">
    <w:name w:val="Unresolved Mention"/>
    <w:basedOn w:val="642"/>
    <w:uiPriority w:val="99"/>
    <w:semiHidden/>
    <w:unhideWhenUsed/>
    <w:rPr>
      <w:color w:val="605e5c"/>
      <w:shd w:val="clear" w:color="auto" w:fill="e1dfdd"/>
    </w:rPr>
  </w:style>
  <w:style w:type="paragraph" w:styleId="647">
    <w:name w:val="No Spacing"/>
    <w:uiPriority w:val="1"/>
    <w:qFormat/>
    <w:pPr>
      <w:spacing w:after="0" w:line="240" w:lineRule="auto"/>
    </w:pPr>
    <w:rPr>
      <w:rFonts w:eastAsia="SimSun"/>
      <w:sz w:val="20"/>
      <w:szCs w:val="22"/>
      <w:lang w:eastAsia="en-US"/>
    </w:rPr>
  </w:style>
  <w:style w:type="table" w:styleId="648">
    <w:name w:val="Table Grid"/>
    <w:basedOn w:val="643"/>
    <w:uiPriority w:val="39"/>
    <w:pPr>
      <w:spacing w:after="0" w:line="240" w:lineRule="auto"/>
    </w:pPr>
    <w:rPr>
      <w:rFonts w:eastAsia="SimSu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Приходченко Наталья Сергеевна</dc:creator>
  <cp:keywords/>
  <dc:description/>
  <cp:lastModifiedBy>Людмила Колеватова</cp:lastModifiedBy>
  <cp:revision>10</cp:revision>
  <dcterms:created xsi:type="dcterms:W3CDTF">2025-11-19T03:47:00Z</dcterms:created>
  <dcterms:modified xsi:type="dcterms:W3CDTF">2025-11-25T11:48:26Z</dcterms:modified>
</cp:coreProperties>
</file>